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B274" w14:textId="77777777" w:rsidR="00D16BA7" w:rsidRPr="00A5431B" w:rsidRDefault="00D16BA7" w:rsidP="00D16BA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bookmarkStart w:id="0" w:name="_Hlk121983898"/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7DA04801" wp14:editId="08F7462D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5BDFB7D3" w14:textId="77777777" w:rsidR="00D16BA7" w:rsidRPr="00A5431B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309BEF85" w14:textId="77777777" w:rsidR="00D16BA7" w:rsidRPr="00A5431B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14BF0E9" wp14:editId="2965D5D7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6940A14C" w14:textId="77777777" w:rsidR="00D16BA7" w:rsidRPr="00A5431B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6F78D499" w14:textId="77777777" w:rsidR="00D16BA7" w:rsidRPr="00A5431B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0980D251" w14:textId="77777777" w:rsidR="00D16BA7" w:rsidRPr="00A5431B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2E113416" w14:textId="0DC2F0F8" w:rsidR="00D16BA7" w:rsidRPr="00A5431B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 w:rsidR="007C759E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013-02/24-01/02</w:t>
      </w:r>
    </w:p>
    <w:p w14:paraId="6507EE7B" w14:textId="0AA3216E" w:rsidR="00D16BA7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24-</w:t>
      </w:r>
      <w:r w:rsidR="007C759E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1</w:t>
      </w:r>
    </w:p>
    <w:p w14:paraId="7C54D140" w14:textId="1E3AA6C8" w:rsidR="00D16BA7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15. studenog 2024.</w:t>
      </w:r>
    </w:p>
    <w:p w14:paraId="5CEC8C05" w14:textId="77777777" w:rsidR="00D16BA7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79C47ABF" w14:textId="77777777" w:rsidR="00D16BA7" w:rsidRDefault="00D16BA7" w:rsidP="00D1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A5F6EA" w14:textId="77777777" w:rsidR="00D16BA7" w:rsidRDefault="00D16BA7" w:rsidP="00D1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55F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temelju članka </w:t>
      </w:r>
      <w:r w:rsidRPr="006B55F7"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hAnsi="Times New Roman" w:cs="Times New Roman"/>
          <w:sz w:val="28"/>
          <w:szCs w:val="28"/>
        </w:rPr>
        <w:t xml:space="preserve">Zakona o pravu na pristup informacijama </w:t>
      </w:r>
      <w:r w:rsidRPr="006B55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85/15</w:t>
      </w:r>
      <w:r>
        <w:rPr>
          <w:rFonts w:ascii="Times New Roman" w:hAnsi="Times New Roman" w:cs="Times New Roman"/>
          <w:sz w:val="28"/>
          <w:szCs w:val="28"/>
        </w:rPr>
        <w:t>, 69/22</w:t>
      </w:r>
      <w:r w:rsidRPr="006B55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Gradonačelnik Grada Otočca provodi</w:t>
      </w:r>
    </w:p>
    <w:p w14:paraId="56FE167E" w14:textId="77777777" w:rsidR="00D16BA7" w:rsidRDefault="00D16BA7" w:rsidP="00D16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1D569" w14:textId="77777777" w:rsidR="00D16BA7" w:rsidRPr="006B55F7" w:rsidRDefault="00D16BA7" w:rsidP="00D16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50930" w14:textId="77777777" w:rsidR="00D16BA7" w:rsidRPr="006B55F7" w:rsidRDefault="00D16BA7" w:rsidP="00D16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SAVJETOVANJE S JAVNOŠĆU</w:t>
      </w:r>
    </w:p>
    <w:p w14:paraId="424E73F1" w14:textId="354F7283" w:rsidR="00D16BA7" w:rsidRPr="006B55F7" w:rsidRDefault="00D16BA7" w:rsidP="00D16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U SVEZI DONOŠENJ</w:t>
      </w:r>
      <w:r>
        <w:rPr>
          <w:rFonts w:ascii="Times New Roman" w:hAnsi="Times New Roman" w:cs="Times New Roman"/>
          <w:b/>
          <w:sz w:val="28"/>
          <w:szCs w:val="28"/>
        </w:rPr>
        <w:t>A PRORAČUNA GRADA OTOČCA ZA 2025</w:t>
      </w:r>
      <w:r w:rsidRPr="006B55F7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56C2C7FB" w14:textId="77777777" w:rsidR="00D16BA7" w:rsidRPr="006B55F7" w:rsidRDefault="00D16BA7" w:rsidP="00D16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EC373" w14:textId="77777777" w:rsidR="00D16BA7" w:rsidRPr="006B55F7" w:rsidRDefault="00D16BA7" w:rsidP="00D16B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CCF65" w14:textId="55DF3F5A" w:rsidR="00D16BA7" w:rsidRDefault="00D16BA7" w:rsidP="00D16BA7">
      <w:pPr>
        <w:jc w:val="both"/>
        <w:rPr>
          <w:rFonts w:ascii="Times New Roman" w:hAnsi="Times New Roman" w:cs="Times New Roman"/>
          <w:sz w:val="28"/>
          <w:szCs w:val="28"/>
        </w:rPr>
      </w:pPr>
      <w:r w:rsidRPr="006B55F7">
        <w:rPr>
          <w:rFonts w:ascii="Times New Roman" w:hAnsi="Times New Roman" w:cs="Times New Roman"/>
          <w:sz w:val="28"/>
          <w:szCs w:val="28"/>
        </w:rPr>
        <w:tab/>
        <w:t>Gradonačelnik Grada Otočca je utvrdio Prijedlo</w:t>
      </w:r>
      <w:r>
        <w:rPr>
          <w:rFonts w:ascii="Times New Roman" w:hAnsi="Times New Roman" w:cs="Times New Roman"/>
          <w:sz w:val="28"/>
          <w:szCs w:val="28"/>
        </w:rPr>
        <w:t>g proračuna Grada Otočca za 2025</w:t>
      </w:r>
      <w:r w:rsidRPr="006B55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6B55F7">
        <w:rPr>
          <w:rFonts w:ascii="Times New Roman" w:hAnsi="Times New Roman" w:cs="Times New Roman"/>
          <w:sz w:val="28"/>
          <w:szCs w:val="28"/>
        </w:rPr>
        <w:t xml:space="preserve">odinu </w:t>
      </w:r>
      <w:r>
        <w:rPr>
          <w:rFonts w:ascii="Times New Roman" w:hAnsi="Times New Roman" w:cs="Times New Roman"/>
          <w:sz w:val="28"/>
          <w:szCs w:val="28"/>
        </w:rPr>
        <w:t>temeljem članka 69. Zakona o lokalnoj i područnoj (regionalnoj) samoupravi („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33/01, 60/01, 129/05, 109/07, 125/08, 36/09, 36/09, 150/11, 144/12, 19/13, 137/15, 123/17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98/19</w:t>
        </w:r>
      </w:hyperlink>
      <w:r w:rsidRPr="006A5CD6">
        <w:rPr>
          <w:rFonts w:ascii="Times New Roman" w:eastAsia="Times New Roman" w:hAnsi="Times New Roman" w:cs="Times New Roman"/>
          <w:sz w:val="28"/>
          <w:szCs w:val="28"/>
          <w:lang w:eastAsia="hr-HR"/>
        </w:rPr>
        <w:t>, </w:t>
      </w:r>
      <w:hyperlink r:id="rId7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144/20</w:t>
        </w:r>
      </w:hyperlink>
      <w:r w:rsidRPr="006A5CD6">
        <w:rPr>
          <w:rFonts w:ascii="Times New Roman" w:hAnsi="Times New Roman" w:cs="Times New Roman"/>
          <w:sz w:val="28"/>
          <w:szCs w:val="28"/>
        </w:rPr>
        <w:t>) i</w:t>
      </w:r>
      <w:r>
        <w:rPr>
          <w:rFonts w:ascii="Times New Roman" w:hAnsi="Times New Roman" w:cs="Times New Roman"/>
          <w:sz w:val="28"/>
          <w:szCs w:val="28"/>
        </w:rPr>
        <w:t xml:space="preserve"> uputio ga Gradskom vijeću Grada Otočca na razmatranje i donošenje.</w:t>
      </w:r>
    </w:p>
    <w:p w14:paraId="6F4D2D81" w14:textId="162BE462" w:rsidR="00D16BA7" w:rsidRDefault="00D16BA7" w:rsidP="00D16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Pozivaju se zainteresirani građani da primjedbe i prijedloge na predloženi Proračun za 2025. godinu dostave na email: </w:t>
      </w:r>
      <w:hyperlink r:id="rId8" w:history="1">
        <w:r w:rsidRPr="005C2C94">
          <w:rPr>
            <w:rStyle w:val="Hiperveza"/>
            <w:rFonts w:ascii="Times New Roman" w:hAnsi="Times New Roman" w:cs="Times New Roman"/>
            <w:sz w:val="28"/>
            <w:szCs w:val="28"/>
          </w:rPr>
          <w:t>info@otocac.hr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ili pisano na adresu: Grad Otočac, Ulica kralja Zvonimira 10, 53 220 Otočac, najkasnije do 15. prosinca 2024. godine.</w:t>
      </w:r>
    </w:p>
    <w:p w14:paraId="7ED7A991" w14:textId="77777777" w:rsidR="00D16BA7" w:rsidRDefault="00D16BA7" w:rsidP="00D16B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11BAF" w14:textId="77777777" w:rsidR="00D16BA7" w:rsidRDefault="00D16BA7" w:rsidP="00D16B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Gradonačelnik</w:t>
      </w:r>
    </w:p>
    <w:p w14:paraId="03DFD3BB" w14:textId="00C62680" w:rsidR="00D16BA7" w:rsidRDefault="00D16BA7" w:rsidP="00D16BA7">
      <w:pPr>
        <w:spacing w:after="0" w:line="240" w:lineRule="auto"/>
        <w:jc w:val="right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Goran Bukovac, dipl. pol.</w:t>
      </w:r>
      <w:r w:rsidR="00862A45">
        <w:rPr>
          <w:rFonts w:ascii="Times New Roman" w:hAnsi="Times New Roman" w:cs="Times New Roman"/>
          <w:sz w:val="28"/>
          <w:szCs w:val="28"/>
        </w:rPr>
        <w:t>, v.r.</w:t>
      </w:r>
    </w:p>
    <w:p w14:paraId="3CCA6787" w14:textId="77777777" w:rsidR="00D16BA7" w:rsidRDefault="00D16BA7" w:rsidP="00D16BA7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3BF28188" w14:textId="77777777" w:rsidR="00D16BA7" w:rsidRDefault="00D16BA7" w:rsidP="00D16BA7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61600FED" w14:textId="77777777" w:rsidR="00D16BA7" w:rsidRDefault="00D16BA7" w:rsidP="00D16BA7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3D4FE8EA" w14:textId="77777777" w:rsidR="00D16BA7" w:rsidRDefault="00D16BA7" w:rsidP="00D16BA7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3DA72F7A" w14:textId="77777777" w:rsidR="00D16BA7" w:rsidRDefault="00D16BA7" w:rsidP="00D16BA7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1D52653" w14:textId="77777777" w:rsidR="00D16BA7" w:rsidRDefault="00D16BA7" w:rsidP="00D16BA7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92C112B" w14:textId="77777777" w:rsidR="00D16BA7" w:rsidRDefault="00D16BA7" w:rsidP="00D16BA7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2A9BA8B7" w14:textId="74AC1BD3" w:rsidR="00D16BA7" w:rsidRPr="000F345B" w:rsidRDefault="00D16BA7" w:rsidP="00D1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lastRenderedPageBreak/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 NACRTU 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PRORAČUNA GRADA OTOČCA ZA 2025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GODINU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D16BA7" w:rsidRPr="000F345B" w14:paraId="00633AE0" w14:textId="77777777" w:rsidTr="001C1E2F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554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0FB" w14:textId="77777777" w:rsidR="00D16BA7" w:rsidRPr="000F345B" w:rsidRDefault="00D16BA7" w:rsidP="001C1E2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2CD4F261" w14:textId="77777777" w:rsidR="00D16BA7" w:rsidRPr="000F345B" w:rsidRDefault="00D16BA7" w:rsidP="001C1E2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D16BA7" w:rsidRPr="000F345B" w14:paraId="42614A1B" w14:textId="77777777" w:rsidTr="001C1E2F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495C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226" w14:textId="1C27DCAF" w:rsidR="00D16BA7" w:rsidRPr="000F345B" w:rsidRDefault="00D16BA7" w:rsidP="001C1E2F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15. studenog 2024. do 15. prosinca 2024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D16BA7" w:rsidRPr="000F345B" w14:paraId="0413909A" w14:textId="77777777" w:rsidTr="001C1E2F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C088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944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D16BA7" w:rsidRPr="000F345B" w14:paraId="2D27DD93" w14:textId="77777777" w:rsidTr="001C1E2F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0E93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B2A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D6C18C8" w14:textId="77777777" w:rsidR="00D16BA7" w:rsidRDefault="00D16BA7" w:rsidP="00D16B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FF9C53" w14:textId="77777777" w:rsidR="00D16BA7" w:rsidRPr="000F345B" w:rsidRDefault="00D16BA7" w:rsidP="00D16B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771D1D1A" w14:textId="77777777" w:rsidR="00D16BA7" w:rsidRPr="000F345B" w:rsidRDefault="00D16BA7" w:rsidP="00D16BA7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>Proračuna Grada Otočca za 2024</w:t>
      </w:r>
      <w:r w:rsidRPr="000F345B">
        <w:rPr>
          <w:rFonts w:ascii="Times New Roman" w:hAnsi="Times New Roman" w:cs="Times New Roman"/>
          <w:b/>
        </w:rPr>
        <w:t>. godinu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D16BA7" w:rsidRPr="000F345B" w14:paraId="23BEFFC7" w14:textId="77777777" w:rsidTr="001C1E2F">
        <w:trPr>
          <w:trHeight w:val="1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5F70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POVEĆANJE RASHODA </w:t>
            </w:r>
          </w:p>
          <w:p w14:paraId="1744223C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2BE20368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18A97BAF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Aktivnost / Projekt</w:t>
            </w:r>
          </w:p>
          <w:p w14:paraId="38FAA651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02CB3EAE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4A30571A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3B8A5BA3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povećanje: __________________________kn</w:t>
            </w:r>
          </w:p>
          <w:p w14:paraId="45EA48DE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rashoda:_____________________ kn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3F85" w14:textId="77777777" w:rsidR="00D16BA7" w:rsidRPr="000F345B" w:rsidRDefault="00D16BA7" w:rsidP="001C1E2F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SMANJENJE RASHODA </w:t>
            </w:r>
          </w:p>
          <w:p w14:paraId="6663A71B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180EB630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07702130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Aktivnost/Projekt </w:t>
            </w:r>
          </w:p>
          <w:p w14:paraId="73B5E86E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24A2B46E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10F0AC2B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7C0996AE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smanjenje:  __________________________kn</w:t>
            </w:r>
          </w:p>
          <w:p w14:paraId="16E67FBC" w14:textId="77777777" w:rsidR="00D16BA7" w:rsidRPr="000F345B" w:rsidRDefault="00D16BA7" w:rsidP="001C1E2F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 ___________________ kn</w:t>
            </w:r>
          </w:p>
        </w:tc>
      </w:tr>
    </w:tbl>
    <w:p w14:paraId="71673CC6" w14:textId="77777777" w:rsidR="00D16BA7" w:rsidRPr="000F345B" w:rsidRDefault="00D16BA7" w:rsidP="00D16BA7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35CB6" w14:textId="77777777" w:rsidR="00D16BA7" w:rsidRPr="000F345B" w:rsidRDefault="00D16BA7" w:rsidP="00D16BA7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58716E" w14:textId="77777777" w:rsidR="00D16BA7" w:rsidRPr="000F345B" w:rsidRDefault="00D16BA7" w:rsidP="00D16B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6C047574" w14:textId="77777777" w:rsidR="00D16BA7" w:rsidRPr="000F345B" w:rsidRDefault="00D16BA7" w:rsidP="00D16B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>Svi prijedlozi moraju biti sastavljeni na način da se ne mijenja ukupna visina Proračuna, već ako se predlaže povećanje/smanjenje određene stavke (Program, Aktivnost) istodobno je nužno predložiti stavku na kojoj se prijedlog uravnotežuje.</w:t>
      </w:r>
    </w:p>
    <w:p w14:paraId="021AE3F2" w14:textId="6D604AA6" w:rsidR="00D16BA7" w:rsidRPr="000F345B" w:rsidRDefault="00D16BA7" w:rsidP="00D16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15. prosinca 2024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9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5CA777AE" w14:textId="77777777" w:rsidR="00D16BA7" w:rsidRPr="000F345B" w:rsidRDefault="00D16BA7" w:rsidP="00D16BA7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1FA733F8" w14:textId="77777777" w:rsidR="00D16BA7" w:rsidRDefault="00D16BA7" w:rsidP="00D16BA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6C816ED5" w14:textId="77777777" w:rsidR="00D16BA7" w:rsidRDefault="00D16BA7" w:rsidP="00D16BA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85D4FE" w14:textId="77777777" w:rsidR="00D16BA7" w:rsidRDefault="00D16BA7" w:rsidP="00D16BA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48F899" w14:textId="77777777" w:rsidR="00D16BA7" w:rsidRDefault="00D16BA7" w:rsidP="00D16BA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1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7"/>
    <w:rsid w:val="00136690"/>
    <w:rsid w:val="002A356C"/>
    <w:rsid w:val="003204A7"/>
    <w:rsid w:val="005C0DD5"/>
    <w:rsid w:val="005E5D34"/>
    <w:rsid w:val="007C759E"/>
    <w:rsid w:val="00862A45"/>
    <w:rsid w:val="00964BD1"/>
    <w:rsid w:val="00A6315D"/>
    <w:rsid w:val="00BF2387"/>
    <w:rsid w:val="00CC470A"/>
    <w:rsid w:val="00D16BA7"/>
    <w:rsid w:val="00E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0506"/>
  <w15:chartTrackingRefBased/>
  <w15:docId w15:val="{00622B28-812C-4468-ABE4-B4092DD6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A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6B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6B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6B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6B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6B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6B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6B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6B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6B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6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6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6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6B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6B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6B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6B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6B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6B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1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6B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1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6BA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16B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6BA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16B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6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6B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6BA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16B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c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6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07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2024-11-14T07:29:00Z</cp:lastPrinted>
  <dcterms:created xsi:type="dcterms:W3CDTF">2024-11-15T10:36:00Z</dcterms:created>
  <dcterms:modified xsi:type="dcterms:W3CDTF">2024-11-15T10:36:00Z</dcterms:modified>
</cp:coreProperties>
</file>